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132" w:afterAutospacing="0" w:line="20" w:lineRule="atLeast"/>
        <w:jc w:val="center"/>
        <w:rPr>
          <w:rFonts w:ascii="微软雅黑" w:hAnsi="微软雅黑" w:eastAsia="微软雅黑" w:cs="仿宋"/>
          <w:b/>
          <w:bCs/>
          <w:color w:val="18181A"/>
          <w:sz w:val="32"/>
          <w:szCs w:val="32"/>
          <w:shd w:val="clear" w:color="auto" w:fill="FFFFFF"/>
        </w:rPr>
      </w:pPr>
      <w:r>
        <w:rPr>
          <w:rFonts w:hint="eastAsia" w:ascii="微软雅黑" w:hAnsi="微软雅黑" w:eastAsia="微软雅黑" w:cs="仿宋"/>
          <w:b/>
          <w:bCs/>
          <w:color w:val="18181A"/>
          <w:sz w:val="32"/>
          <w:szCs w:val="32"/>
          <w:shd w:val="clear" w:color="auto" w:fill="FFFFFF"/>
        </w:rPr>
        <w:t>华园讲坛第6</w:t>
      </w:r>
      <w:r>
        <w:rPr>
          <w:rFonts w:ascii="微软雅黑" w:hAnsi="微软雅黑" w:eastAsia="微软雅黑" w:cs="仿宋"/>
          <w:b/>
          <w:bCs/>
          <w:color w:val="18181A"/>
          <w:sz w:val="32"/>
          <w:szCs w:val="32"/>
          <w:shd w:val="clear" w:color="auto" w:fill="FFFFFF"/>
        </w:rPr>
        <w:t>0</w:t>
      </w:r>
      <w:r>
        <w:rPr>
          <w:rFonts w:hint="eastAsia" w:ascii="微软雅黑" w:hAnsi="微软雅黑" w:eastAsia="微软雅黑" w:cs="仿宋"/>
          <w:b/>
          <w:bCs/>
          <w:color w:val="18181A"/>
          <w:sz w:val="32"/>
          <w:szCs w:val="32"/>
          <w:shd w:val="clear" w:color="auto" w:fill="FFFFFF"/>
        </w:rPr>
        <w:t>讲：解读百年大变局之国际形势与中国特色大国外交</w:t>
      </w:r>
    </w:p>
    <w:p>
      <w:pPr>
        <w:pStyle w:val="5"/>
        <w:widowControl/>
        <w:shd w:val="clear" w:color="auto" w:fill="FFFFFF"/>
        <w:spacing w:beforeAutospacing="0" w:after="132" w:afterAutospacing="0" w:line="20" w:lineRule="atLeast"/>
        <w:ind w:firstLine="640" w:firstLineChars="200"/>
        <w:jc w:val="both"/>
        <w:rPr>
          <w:rFonts w:ascii="微软雅黑" w:hAnsi="微软雅黑" w:eastAsia="微软雅黑" w:cs="仿宋"/>
          <w:b/>
          <w:bCs/>
          <w:color w:val="18181A"/>
          <w:sz w:val="32"/>
          <w:szCs w:val="32"/>
          <w:shd w:val="clear" w:color="auto" w:fill="FFFFFF"/>
        </w:rPr>
      </w:pPr>
    </w:p>
    <w:p>
      <w:pPr>
        <w:pStyle w:val="5"/>
        <w:widowControl/>
        <w:shd w:val="clear" w:color="auto" w:fill="FFFFFF"/>
        <w:spacing w:beforeAutospacing="0" w:after="132" w:afterAutospacing="0" w:line="20" w:lineRule="atLeast"/>
        <w:ind w:firstLine="640" w:firstLineChars="200"/>
        <w:jc w:val="both"/>
        <w:rPr>
          <w:rFonts w:hint="eastAsia" w:ascii="微软雅黑" w:hAnsi="微软雅黑" w:eastAsia="微软雅黑" w:cs="仿宋"/>
          <w:color w:val="18181A"/>
          <w:sz w:val="32"/>
          <w:szCs w:val="32"/>
          <w:shd w:val="clear" w:color="auto" w:fill="FFFFFF"/>
        </w:rPr>
      </w:pPr>
      <w:r>
        <w:rPr>
          <w:rFonts w:hint="eastAsia" w:ascii="微软雅黑" w:hAnsi="微软雅黑" w:eastAsia="微软雅黑" w:cs="仿宋"/>
          <w:color w:val="18181A"/>
          <w:sz w:val="32"/>
          <w:szCs w:val="32"/>
          <w:shd w:val="clear" w:color="auto" w:fill="FFFFFF"/>
        </w:rPr>
        <w:t>10月26日下午，华南理工大学举办“华园讲坛”第60讲，外交部政策规划司鲁世巍总领事应邀作主题报告。学校校长张立群，党委副书记、纪委书记徐国正参加报告会，报告会由学校党委副书记陶韶菁主持。</w:t>
      </w:r>
    </w:p>
    <w:p>
      <w:pPr>
        <w:pStyle w:val="5"/>
        <w:widowControl/>
        <w:shd w:val="clear" w:color="auto" w:fill="FFFFFF"/>
        <w:spacing w:beforeAutospacing="0" w:after="132" w:afterAutospacing="0" w:line="20" w:lineRule="atLeast"/>
        <w:jc w:val="center"/>
        <w:rPr>
          <w:rFonts w:ascii="微软雅黑" w:hAnsi="微软雅黑" w:eastAsia="微软雅黑" w:cs="仿宋"/>
          <w:color w:val="18181A"/>
          <w:sz w:val="32"/>
          <w:szCs w:val="32"/>
        </w:rPr>
      </w:pPr>
      <w:r>
        <w:rPr>
          <w:rFonts w:ascii="微软雅黑" w:hAnsi="微软雅黑" w:eastAsia="微软雅黑" w:cs="仿宋"/>
          <w:color w:val="18181A"/>
          <w:sz w:val="32"/>
          <w:szCs w:val="32"/>
        </w:rPr>
        <w:drawing>
          <wp:inline distT="0" distB="0" distL="0" distR="0">
            <wp:extent cx="3239770" cy="2159635"/>
            <wp:effectExtent l="0" t="0" r="0" b="0"/>
            <wp:docPr id="3" name="图片 3" descr="d:\Documents\WeChat Files\wxid_4on1yuv2io4421\FileStorage\Temp\da375201efd4cfb82c99eeeaddadc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Documents\WeChat Files\wxid_4on1yuv2io4421\FileStorage\Temp\da375201efd4cfb82c99eeeaddadc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240000" cy="2160000"/>
                    </a:xfrm>
                    <a:prstGeom prst="rect">
                      <a:avLst/>
                    </a:prstGeom>
                    <a:noFill/>
                    <a:ln>
                      <a:noFill/>
                    </a:ln>
                  </pic:spPr>
                </pic:pic>
              </a:graphicData>
            </a:graphic>
          </wp:inline>
        </w:drawing>
      </w:r>
    </w:p>
    <w:p>
      <w:pPr>
        <w:pStyle w:val="5"/>
        <w:widowControl/>
        <w:shd w:val="clear" w:color="auto" w:fill="FFFFFF"/>
        <w:spacing w:beforeAutospacing="0" w:after="132" w:afterAutospacing="0" w:line="20" w:lineRule="atLeast"/>
        <w:ind w:firstLine="640" w:firstLineChars="200"/>
        <w:jc w:val="center"/>
        <w:rPr>
          <w:rFonts w:ascii="楷体" w:hAnsi="楷体" w:eastAsia="楷体" w:cs="仿宋"/>
          <w:color w:val="18181A"/>
          <w:sz w:val="32"/>
          <w:szCs w:val="32"/>
        </w:rPr>
      </w:pPr>
      <w:r>
        <w:rPr>
          <w:rFonts w:hint="eastAsia" w:ascii="楷体" w:hAnsi="楷体" w:eastAsia="楷体" w:cs="仿宋"/>
          <w:color w:val="18181A"/>
          <w:sz w:val="32"/>
          <w:szCs w:val="32"/>
        </w:rPr>
        <w:t>张立群校长会见鲁世巍总领事</w:t>
      </w:r>
    </w:p>
    <w:p>
      <w:pPr>
        <w:pStyle w:val="5"/>
        <w:widowControl/>
        <w:shd w:val="clear" w:color="auto" w:fill="FFFFFF"/>
        <w:spacing w:beforeAutospacing="0" w:after="132" w:afterAutospacing="0" w:line="20" w:lineRule="atLeast"/>
        <w:ind w:firstLine="640" w:firstLineChars="200"/>
        <w:rPr>
          <w:rFonts w:hint="eastAsia" w:ascii="楷体" w:hAnsi="楷体" w:eastAsia="楷体" w:cs="仿宋"/>
          <w:color w:val="18181A"/>
          <w:sz w:val="32"/>
          <w:szCs w:val="32"/>
        </w:rPr>
      </w:pPr>
      <w:r>
        <w:rPr>
          <w:rFonts w:hint="eastAsia" w:ascii="微软雅黑" w:hAnsi="微软雅黑" w:eastAsia="微软雅黑" w:cs="仿宋"/>
          <w:color w:val="18181A"/>
          <w:sz w:val="32"/>
          <w:szCs w:val="32"/>
          <w:shd w:val="clear" w:color="auto" w:fill="FFFFFF"/>
        </w:rPr>
        <w:t>报告会前，校长张立群与嘉宾会谈。张立群表示，鲁世巍总领事既是资深外交官，又从事国际关系研究工作，兼具深厚的工作经验和理论素养，报告主题非常契合当前形势，是师生热切关注的内容，值得认真聆听学习。</w:t>
      </w:r>
    </w:p>
    <w:p>
      <w:pPr>
        <w:pStyle w:val="5"/>
        <w:widowControl/>
        <w:shd w:val="clear" w:color="auto" w:fill="FFFFFF"/>
        <w:spacing w:beforeAutospacing="0" w:after="132" w:afterAutospacing="0" w:line="20" w:lineRule="atLeast"/>
        <w:jc w:val="center"/>
        <w:rPr>
          <w:rFonts w:ascii="微软雅黑" w:hAnsi="微软雅黑" w:eastAsia="微软雅黑" w:cs="仿宋"/>
          <w:color w:val="18181A"/>
          <w:sz w:val="32"/>
          <w:szCs w:val="32"/>
        </w:rPr>
      </w:pPr>
      <w:r>
        <w:rPr>
          <w:rFonts w:hint="eastAsia" w:ascii="微软雅黑" w:hAnsi="微软雅黑" w:eastAsia="微软雅黑" w:cs="仿宋"/>
          <w:color w:val="18181A"/>
          <w:sz w:val="32"/>
          <w:szCs w:val="32"/>
        </w:rPr>
        <w:drawing>
          <wp:inline distT="0" distB="0" distL="114300" distR="114300">
            <wp:extent cx="3239770" cy="2159635"/>
            <wp:effectExtent l="0" t="0" r="0" b="0"/>
            <wp:docPr id="2" name="图片 2" descr="87d11d019f42c4bef45865cb0f95b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7d11d019f42c4bef45865cb0f95b0e"/>
                    <pic:cNvPicPr>
                      <a:picLocks noChangeAspect="1"/>
                    </pic:cNvPicPr>
                  </pic:nvPicPr>
                  <pic:blipFill>
                    <a:blip r:embed="rId5"/>
                    <a:stretch>
                      <a:fillRect/>
                    </a:stretch>
                  </pic:blipFill>
                  <pic:spPr>
                    <a:xfrm>
                      <a:off x="0" y="0"/>
                      <a:ext cx="3240000" cy="2160148"/>
                    </a:xfrm>
                    <a:prstGeom prst="rect">
                      <a:avLst/>
                    </a:prstGeom>
                  </pic:spPr>
                </pic:pic>
              </a:graphicData>
            </a:graphic>
          </wp:inline>
        </w:drawing>
      </w:r>
    </w:p>
    <w:p>
      <w:pPr>
        <w:pStyle w:val="5"/>
        <w:widowControl/>
        <w:shd w:val="clear" w:color="auto" w:fill="FFFFFF"/>
        <w:spacing w:beforeAutospacing="0" w:after="132" w:afterAutospacing="0" w:line="20" w:lineRule="atLeast"/>
        <w:jc w:val="center"/>
        <w:rPr>
          <w:rFonts w:hint="eastAsia" w:ascii="楷体" w:hAnsi="楷体" w:eastAsia="楷体" w:cs="仿宋"/>
          <w:color w:val="18181A"/>
          <w:sz w:val="32"/>
          <w:szCs w:val="32"/>
        </w:rPr>
      </w:pPr>
      <w:r>
        <w:rPr>
          <w:rFonts w:hint="eastAsia" w:ascii="楷体" w:hAnsi="楷体" w:eastAsia="楷体" w:cs="仿宋"/>
          <w:color w:val="18181A"/>
          <w:sz w:val="32"/>
          <w:szCs w:val="32"/>
        </w:rPr>
        <w:t>报告会现场</w:t>
      </w:r>
    </w:p>
    <w:p>
      <w:pPr>
        <w:pStyle w:val="5"/>
        <w:widowControl/>
        <w:shd w:val="clear" w:color="auto" w:fill="FFFFFF"/>
        <w:spacing w:beforeAutospacing="0" w:after="132" w:afterAutospacing="0" w:line="20" w:lineRule="atLeast"/>
        <w:ind w:firstLine="722"/>
        <w:jc w:val="both"/>
        <w:rPr>
          <w:rFonts w:ascii="微软雅黑" w:hAnsi="微软雅黑" w:eastAsia="微软雅黑" w:cs="仿宋"/>
          <w:color w:val="18181A"/>
          <w:sz w:val="32"/>
          <w:szCs w:val="32"/>
          <w:shd w:val="clear" w:color="auto" w:fill="FFFFFF"/>
        </w:rPr>
      </w:pPr>
      <w:r>
        <w:rPr>
          <w:rFonts w:hint="eastAsia" w:ascii="微软雅黑" w:hAnsi="微软雅黑" w:eastAsia="微软雅黑" w:cs="仿宋"/>
          <w:color w:val="18181A"/>
          <w:sz w:val="32"/>
          <w:szCs w:val="32"/>
          <w:shd w:val="clear" w:color="auto" w:fill="FFFFFF"/>
        </w:rPr>
        <w:t>报告中，鲁世巍以“百年大变局之国际形势与中国特色大国外交”为题，结合自身长期的外交工作经验，介绍了以习近平外交思想为指引的中国特色大国外交的战略布局，从大国博弈、世界经济、全球治理等多个维度，深入阐释了世界转型过渡期国际形势的演变规律和历史交汇期我国外部环境的基本特征，从世界之变、时代之变、历史之变带来的战略机遇和风险挑战，深刻分析了我国未来发展的有利条件和不确定因素。</w:t>
      </w:r>
    </w:p>
    <w:p>
      <w:pPr>
        <w:pStyle w:val="5"/>
        <w:widowControl/>
        <w:shd w:val="clear" w:color="auto" w:fill="FFFFFF"/>
        <w:spacing w:beforeAutospacing="0" w:after="132" w:afterAutospacing="0" w:line="20" w:lineRule="atLeast"/>
        <w:jc w:val="center"/>
        <w:rPr>
          <w:rFonts w:ascii="微软雅黑" w:hAnsi="微软雅黑" w:eastAsia="微软雅黑" w:cs="仿宋"/>
          <w:color w:val="18181A"/>
          <w:sz w:val="32"/>
          <w:szCs w:val="32"/>
        </w:rPr>
      </w:pPr>
      <w:r>
        <w:rPr>
          <w:rFonts w:hint="eastAsia" w:ascii="微软雅黑" w:hAnsi="微软雅黑" w:eastAsia="微软雅黑" w:cs="仿宋"/>
          <w:color w:val="18181A"/>
          <w:sz w:val="32"/>
          <w:szCs w:val="32"/>
        </w:rPr>
        <w:drawing>
          <wp:inline distT="0" distB="0" distL="114300" distR="114300">
            <wp:extent cx="3239770" cy="2160270"/>
            <wp:effectExtent l="0" t="0" r="0" b="0"/>
            <wp:docPr id="1" name="图片 1" descr="6fb93ba70df76bd6cbca0ffca512a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fb93ba70df76bd6cbca0ffca512a85"/>
                    <pic:cNvPicPr>
                      <a:picLocks noChangeAspect="1"/>
                    </pic:cNvPicPr>
                  </pic:nvPicPr>
                  <pic:blipFill>
                    <a:blip r:embed="rId6"/>
                    <a:stretch>
                      <a:fillRect/>
                    </a:stretch>
                  </pic:blipFill>
                  <pic:spPr>
                    <a:xfrm>
                      <a:off x="0" y="0"/>
                      <a:ext cx="3240000" cy="2160431"/>
                    </a:xfrm>
                    <a:prstGeom prst="rect">
                      <a:avLst/>
                    </a:prstGeom>
                  </pic:spPr>
                </pic:pic>
              </a:graphicData>
            </a:graphic>
          </wp:inline>
        </w:drawing>
      </w:r>
    </w:p>
    <w:p>
      <w:pPr>
        <w:pStyle w:val="5"/>
        <w:widowControl/>
        <w:shd w:val="clear" w:color="auto" w:fill="FFFFFF"/>
        <w:spacing w:beforeAutospacing="0" w:after="132" w:afterAutospacing="0" w:line="20" w:lineRule="atLeast"/>
        <w:jc w:val="center"/>
        <w:rPr>
          <w:rFonts w:ascii="楷体" w:hAnsi="楷体" w:eastAsia="楷体" w:cs="仿宋"/>
          <w:color w:val="18181A"/>
          <w:sz w:val="32"/>
          <w:szCs w:val="32"/>
          <w:shd w:val="clear" w:color="auto" w:fill="FFFFFF"/>
        </w:rPr>
      </w:pPr>
      <w:bookmarkStart w:id="0" w:name="OLE_LINK1"/>
      <w:r>
        <w:rPr>
          <w:rFonts w:hint="eastAsia" w:ascii="楷体" w:hAnsi="楷体" w:eastAsia="楷体" w:cs="仿宋"/>
          <w:color w:val="18181A"/>
          <w:sz w:val="32"/>
          <w:szCs w:val="32"/>
          <w:shd w:val="clear" w:color="auto" w:fill="FFFFFF"/>
        </w:rPr>
        <w:t>鲁世巍</w:t>
      </w:r>
      <w:bookmarkEnd w:id="0"/>
      <w:r>
        <w:rPr>
          <w:rFonts w:hint="eastAsia" w:ascii="楷体" w:hAnsi="楷体" w:eastAsia="楷体" w:cs="仿宋"/>
          <w:color w:val="18181A"/>
          <w:sz w:val="32"/>
          <w:szCs w:val="32"/>
          <w:shd w:val="clear" w:color="auto" w:fill="FFFFFF"/>
        </w:rPr>
        <w:t>总领事作主题报告</w:t>
      </w:r>
    </w:p>
    <w:p>
      <w:pPr>
        <w:pStyle w:val="5"/>
        <w:widowControl/>
        <w:shd w:val="clear" w:color="auto" w:fill="FFFFFF"/>
        <w:spacing w:beforeAutospacing="0" w:after="132" w:afterAutospacing="0" w:line="20" w:lineRule="atLeast"/>
        <w:ind w:firstLine="722"/>
        <w:jc w:val="both"/>
        <w:rPr>
          <w:rFonts w:ascii="微软雅黑" w:hAnsi="微软雅黑" w:eastAsia="微软雅黑" w:cs="仿宋"/>
          <w:color w:val="18181A"/>
          <w:sz w:val="32"/>
          <w:szCs w:val="32"/>
          <w:shd w:val="clear" w:color="auto" w:fill="FFFFFF"/>
        </w:rPr>
      </w:pPr>
      <w:r>
        <w:rPr>
          <w:rFonts w:hint="eastAsia" w:ascii="微软雅黑" w:hAnsi="微软雅黑" w:eastAsia="微软雅黑" w:cs="仿宋"/>
          <w:color w:val="18181A"/>
          <w:sz w:val="32"/>
          <w:szCs w:val="32"/>
          <w:shd w:val="clear" w:color="auto" w:fill="FFFFFF"/>
        </w:rPr>
        <w:t>精彩的报告引起在场师生的强烈反响，</w:t>
      </w:r>
      <w:bookmarkStart w:id="1" w:name="OLE_LINK2"/>
      <w:r>
        <w:rPr>
          <w:rFonts w:hint="eastAsia" w:ascii="微软雅黑" w:hAnsi="微软雅黑" w:eastAsia="微软雅黑" w:cs="仿宋"/>
          <w:color w:val="18181A"/>
          <w:sz w:val="32"/>
          <w:szCs w:val="32"/>
          <w:shd w:val="clear" w:color="auto" w:fill="FFFFFF"/>
        </w:rPr>
        <w:t>鲁世巍</w:t>
      </w:r>
      <w:bookmarkEnd w:id="1"/>
      <w:r>
        <w:rPr>
          <w:rFonts w:hint="eastAsia" w:ascii="微软雅黑" w:hAnsi="微软雅黑" w:eastAsia="微软雅黑" w:cs="仿宋"/>
          <w:color w:val="18181A"/>
          <w:sz w:val="32"/>
          <w:szCs w:val="32"/>
          <w:shd w:val="clear" w:color="auto" w:fill="FFFFFF"/>
        </w:rPr>
        <w:t>与在场师生围绕当代青年大学生的使命担当、南海</w:t>
      </w:r>
      <w:r>
        <w:rPr>
          <w:rFonts w:hint="eastAsia" w:ascii="微软雅黑" w:hAnsi="微软雅黑" w:eastAsia="微软雅黑" w:cs="仿宋"/>
          <w:color w:val="18181A"/>
          <w:sz w:val="32"/>
          <w:szCs w:val="32"/>
          <w:shd w:val="clear" w:color="auto" w:fill="FFFFFF"/>
          <w:lang w:eastAsia="zh-CN"/>
        </w:rPr>
        <w:t>局势</w:t>
      </w:r>
      <w:r>
        <w:rPr>
          <w:rFonts w:hint="eastAsia" w:ascii="微软雅黑" w:hAnsi="微软雅黑" w:eastAsia="微软雅黑" w:cs="仿宋"/>
          <w:color w:val="18181A"/>
          <w:sz w:val="32"/>
          <w:szCs w:val="32"/>
          <w:shd w:val="clear" w:color="auto" w:fill="FFFFFF"/>
        </w:rPr>
        <w:t>、中美关系、外交工作的未来挑战以及民众舆论对外交工作的影响等话题，进行了深入的交流，现场掌声不断。</w:t>
      </w:r>
    </w:p>
    <w:p>
      <w:pPr>
        <w:pStyle w:val="5"/>
        <w:widowControl/>
        <w:shd w:val="clear" w:color="auto" w:fill="FFFFFF"/>
        <w:spacing w:beforeAutospacing="0" w:after="132" w:afterAutospacing="0" w:line="20" w:lineRule="atLeast"/>
        <w:ind w:firstLine="722"/>
        <w:jc w:val="both"/>
        <w:rPr>
          <w:rFonts w:hint="eastAsia" w:ascii="微软雅黑" w:hAnsi="微软雅黑" w:eastAsia="微软雅黑" w:cs="仿宋"/>
          <w:color w:val="18181A"/>
          <w:sz w:val="32"/>
          <w:szCs w:val="32"/>
          <w:shd w:val="clear" w:color="auto" w:fill="FFFFFF"/>
          <w:lang w:eastAsia="zh-CN"/>
        </w:rPr>
      </w:pPr>
      <w:r>
        <w:rPr>
          <w:rFonts w:hint="eastAsia" w:ascii="微软雅黑" w:hAnsi="微软雅黑" w:eastAsia="微软雅黑" w:cs="仿宋"/>
          <w:color w:val="18181A"/>
          <w:sz w:val="32"/>
          <w:szCs w:val="32"/>
          <w:shd w:val="clear" w:color="auto" w:fill="FFFFFF"/>
          <w:lang w:eastAsia="zh-CN"/>
        </w:rPr>
        <w:t>从高等教育</w:t>
      </w:r>
      <w:bookmarkStart w:id="2" w:name="_GoBack"/>
      <w:bookmarkEnd w:id="2"/>
      <w:r>
        <w:rPr>
          <w:rFonts w:hint="eastAsia" w:ascii="微软雅黑" w:hAnsi="微软雅黑" w:eastAsia="微软雅黑" w:cs="仿宋"/>
          <w:color w:val="18181A"/>
          <w:sz w:val="32"/>
          <w:szCs w:val="32"/>
          <w:shd w:val="clear" w:color="auto" w:fill="FFFFFF"/>
          <w:lang w:eastAsia="zh-CN"/>
        </w:rPr>
        <w:t>的角度出发</w:t>
      </w:r>
      <w:r>
        <w:rPr>
          <w:rFonts w:hint="eastAsia" w:ascii="微软雅黑" w:hAnsi="微软雅黑" w:eastAsia="微软雅黑" w:cs="仿宋"/>
          <w:color w:val="18181A"/>
          <w:sz w:val="32"/>
          <w:szCs w:val="32"/>
          <w:shd w:val="clear" w:color="auto" w:fill="FFFFFF"/>
        </w:rPr>
        <w:t>，陶韶菁在总结时</w:t>
      </w:r>
      <w:r>
        <w:rPr>
          <w:rFonts w:hint="eastAsia" w:ascii="微软雅黑" w:hAnsi="微软雅黑" w:eastAsia="微软雅黑" w:cs="仿宋"/>
          <w:color w:val="18181A"/>
          <w:sz w:val="32"/>
          <w:szCs w:val="32"/>
          <w:shd w:val="clear" w:color="auto" w:fill="FFFFFF"/>
          <w:lang w:eastAsia="zh-CN"/>
        </w:rPr>
        <w:t>表示</w:t>
      </w:r>
      <w:r>
        <w:rPr>
          <w:rFonts w:hint="eastAsia" w:ascii="微软雅黑" w:hAnsi="微软雅黑" w:eastAsia="微软雅黑" w:cs="仿宋"/>
          <w:color w:val="18181A"/>
          <w:sz w:val="32"/>
          <w:szCs w:val="32"/>
          <w:shd w:val="clear" w:color="auto" w:fill="FFFFFF"/>
        </w:rPr>
        <w:t>，要培养具有家国情怀、全球视野和全球胜任力的卓越人才，为推动我国深度参与全球治理作出更大贡献；要在推动高质量发展中展现科技作为，彰显中国高校和华南理工的责任担当；要充分发挥高等教育在对外开放、国际交流合作方面的桥梁纽带作用，讲好中国故事，传播中国声音。</w:t>
      </w:r>
    </w:p>
    <w:p>
      <w:pPr>
        <w:rPr>
          <w:rFonts w:hint="eastAsia" w:ascii="微软雅黑" w:hAnsi="微软雅黑" w:eastAsia="微软雅黑" w:cs="仿宋"/>
          <w:sz w:val="32"/>
          <w:szCs w:val="32"/>
          <w:lang w:eastAsia="zh-CN"/>
        </w:rPr>
      </w:pPr>
      <w:r>
        <w:rPr>
          <w:rFonts w:hint="eastAsia" w:ascii="微软雅黑" w:hAnsi="微软雅黑" w:eastAsia="微软雅黑" w:cs="仿宋"/>
          <w:color w:val="18181A"/>
          <w:sz w:val="32"/>
          <w:szCs w:val="32"/>
          <w:shd w:val="clear" w:color="auto" w:fill="FFFFFF"/>
          <w:lang w:val="en-US" w:eastAsia="zh-CN"/>
        </w:rPr>
        <w:t xml:space="preserve">    学校</w:t>
      </w:r>
      <w:r>
        <w:rPr>
          <w:rFonts w:hint="eastAsia" w:ascii="微软雅黑" w:hAnsi="微软雅黑" w:eastAsia="微软雅黑" w:cs="仿宋"/>
          <w:color w:val="18181A"/>
          <w:sz w:val="32"/>
          <w:szCs w:val="32"/>
          <w:shd w:val="clear" w:color="auto" w:fill="FFFFFF"/>
        </w:rPr>
        <w:t>党委常委，校长助理，各单位党政主要负责人，各学院（系）主管外事工作的相关负责人、外事工作秘书，青年管理干部代表及师生代表等</w:t>
      </w:r>
      <w:r>
        <w:rPr>
          <w:rFonts w:hint="eastAsia" w:ascii="微软雅黑" w:hAnsi="微软雅黑" w:eastAsia="微软雅黑" w:cs="仿宋"/>
          <w:color w:val="18181A"/>
          <w:sz w:val="32"/>
          <w:szCs w:val="32"/>
          <w:shd w:val="clear" w:color="auto" w:fill="FFFFFF"/>
          <w:lang w:eastAsia="zh-CN"/>
        </w:rPr>
        <w:t>参加了报告会。</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mMDMxOWI2OTVlMzM2Y2JkMWM3N2U0N2IxODdlYmUifQ=="/>
  </w:docVars>
  <w:rsids>
    <w:rsidRoot w:val="5B9540DE"/>
    <w:rsid w:val="0005576A"/>
    <w:rsid w:val="00217E05"/>
    <w:rsid w:val="00255970"/>
    <w:rsid w:val="002E4295"/>
    <w:rsid w:val="003056D6"/>
    <w:rsid w:val="00384A00"/>
    <w:rsid w:val="00433787"/>
    <w:rsid w:val="006856BB"/>
    <w:rsid w:val="006A3F0F"/>
    <w:rsid w:val="0074514C"/>
    <w:rsid w:val="008F2365"/>
    <w:rsid w:val="009601A6"/>
    <w:rsid w:val="00967DAF"/>
    <w:rsid w:val="00AA5F32"/>
    <w:rsid w:val="00C02DA2"/>
    <w:rsid w:val="00C758C9"/>
    <w:rsid w:val="00C916A6"/>
    <w:rsid w:val="00E066C2"/>
    <w:rsid w:val="05731480"/>
    <w:rsid w:val="13EB44CF"/>
    <w:rsid w:val="15883AFB"/>
    <w:rsid w:val="22513B6F"/>
    <w:rsid w:val="27033C7D"/>
    <w:rsid w:val="42612E6D"/>
    <w:rsid w:val="43D34B4F"/>
    <w:rsid w:val="4F6B10F7"/>
    <w:rsid w:val="5B9540DE"/>
    <w:rsid w:val="63936E3D"/>
    <w:rsid w:val="64033FC2"/>
    <w:rsid w:val="78C90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字符"/>
    <w:basedOn w:val="7"/>
    <w:link w:val="4"/>
    <w:uiPriority w:val="0"/>
    <w:rPr>
      <w:rFonts w:asciiTheme="minorHAnsi" w:hAnsiTheme="minorHAnsi" w:eastAsiaTheme="minorEastAsia" w:cstheme="minorBidi"/>
      <w:kern w:val="2"/>
      <w:sz w:val="18"/>
      <w:szCs w:val="18"/>
    </w:rPr>
  </w:style>
  <w:style w:type="character" w:customStyle="1" w:styleId="9">
    <w:name w:val="页脚 字符"/>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117</Words>
  <Characters>672</Characters>
  <Lines>5</Lines>
  <Paragraphs>1</Paragraphs>
  <TotalTime>2</TotalTime>
  <ScaleCrop>false</ScaleCrop>
  <LinksUpToDate>false</LinksUpToDate>
  <CharactersWithSpaces>788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2023-10-30T01:13:00Z</dcterms:created>
  <dc:creator>童星如</dc:creator>
  <cp:lastModifiedBy>xwk</cp:lastModifiedBy>
  <dcterms:modified xsi:type="dcterms:W3CDTF">2023-10-31T00:22:49Z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B6624348445B4B75B56D951821AED78D_11</vt:lpwstr>
  </property>
</Properties>
</file>